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right="0" w:rightChars="0"/>
        <w:jc w:val="both"/>
        <w:textAlignment w:val="auto"/>
        <w:outlineLvl w:val="9"/>
        <w:rPr>
          <w:rFonts w:hint="eastAsia" w:ascii="黑体" w:hAnsi="ˎ̥" w:eastAsia="黑体"/>
          <w:color w:val="333333"/>
          <w:spacing w:val="0"/>
          <w:sz w:val="24"/>
        </w:rPr>
      </w:pPr>
      <w:r>
        <w:rPr>
          <w:rFonts w:hint="eastAsia" w:ascii="黑体" w:hAnsi="ˎ̥" w:eastAsia="黑体"/>
          <w:color w:val="333333"/>
          <w:spacing w:val="-6"/>
          <w:sz w:val="24"/>
          <w:lang w:eastAsia="zh-CN"/>
        </w:rPr>
        <w:t>益阳湘运集团股份有限公司三</w:t>
      </w:r>
      <w:r>
        <w:rPr>
          <w:rFonts w:hint="eastAsia" w:ascii="黑体" w:hAnsi="ˎ̥" w:eastAsia="黑体"/>
          <w:color w:val="333333"/>
          <w:spacing w:val="-6"/>
          <w:sz w:val="24"/>
        </w:rPr>
        <w:t>届</w:t>
      </w:r>
      <w:r>
        <w:rPr>
          <w:rFonts w:hint="eastAsia" w:ascii="黑体" w:hAnsi="ˎ̥" w:eastAsia="黑体"/>
          <w:color w:val="333333"/>
          <w:spacing w:val="-6"/>
          <w:sz w:val="24"/>
          <w:lang w:eastAsia="zh-CN"/>
        </w:rPr>
        <w:t>二</w:t>
      </w:r>
      <w:r>
        <w:rPr>
          <w:rFonts w:hint="eastAsia" w:ascii="黑体" w:hAnsi="ˎ̥" w:eastAsia="黑体"/>
          <w:color w:val="333333"/>
          <w:spacing w:val="0"/>
          <w:sz w:val="24"/>
        </w:rPr>
        <w:t>次</w:t>
      </w:r>
    </w:p>
    <w:p>
      <w:pPr>
        <w:pStyle w:val="10"/>
        <w:keepNext w:val="0"/>
        <w:keepLines w:val="0"/>
        <w:pageBreakBefore w:val="0"/>
        <w:kinsoku/>
        <w:wordWrap/>
        <w:overflowPunct/>
        <w:topLinePunct w:val="0"/>
        <w:autoSpaceDE/>
        <w:autoSpaceDN/>
        <w:bidi w:val="0"/>
        <w:adjustRightInd/>
        <w:snapToGrid/>
        <w:spacing w:line="300" w:lineRule="exact"/>
        <w:jc w:val="both"/>
        <w:textAlignment w:val="auto"/>
        <w:rPr>
          <w:rFonts w:hint="eastAsia" w:ascii="黑体" w:hAnsi="ˎ̥" w:eastAsia="黑体"/>
          <w:color w:val="333333"/>
          <w:spacing w:val="0"/>
          <w:sz w:val="24"/>
          <w:lang w:eastAsia="zh-CN"/>
        </w:rPr>
      </w:pPr>
      <w:r>
        <w:rPr>
          <w:rFonts w:hint="eastAsia" w:ascii="黑体" w:hAnsi="ˎ̥" w:eastAsia="黑体"/>
          <w:color w:val="333333"/>
          <w:spacing w:val="0"/>
          <w:sz w:val="24"/>
        </w:rPr>
        <w:t>会员（</w:t>
      </w:r>
      <w:r>
        <w:rPr>
          <w:rFonts w:hint="eastAsia" w:ascii="黑体" w:hAnsi="ˎ̥" w:eastAsia="黑体"/>
          <w:color w:val="333333"/>
          <w:spacing w:val="0"/>
          <w:sz w:val="24"/>
          <w:lang w:eastAsia="zh-CN"/>
        </w:rPr>
        <w:t>员</w:t>
      </w:r>
      <w:r>
        <w:rPr>
          <w:rFonts w:hint="eastAsia" w:ascii="黑体" w:hAnsi="ˎ̥" w:eastAsia="黑体"/>
          <w:color w:val="333333"/>
          <w:spacing w:val="0"/>
          <w:sz w:val="24"/>
        </w:rPr>
        <w:t>工）代表大会材料</w:t>
      </w:r>
      <w:r>
        <w:rPr>
          <w:rFonts w:hint="eastAsia" w:ascii="黑体" w:hAnsi="ˎ̥" w:eastAsia="黑体"/>
          <w:color w:val="333333"/>
          <w:spacing w:val="0"/>
          <w:sz w:val="24"/>
          <w:lang w:eastAsia="zh-CN"/>
        </w:rPr>
        <w:t>之八</w:t>
      </w:r>
    </w:p>
    <w:p>
      <w:pPr>
        <w:pStyle w:val="10"/>
        <w:keepNext w:val="0"/>
        <w:keepLines w:val="0"/>
        <w:pageBreakBefore w:val="0"/>
        <w:kinsoku/>
        <w:wordWrap/>
        <w:overflowPunct/>
        <w:topLinePunct w:val="0"/>
        <w:autoSpaceDE/>
        <w:autoSpaceDN/>
        <w:bidi w:val="0"/>
        <w:adjustRightInd/>
        <w:snapToGrid/>
        <w:spacing w:line="300" w:lineRule="exact"/>
        <w:jc w:val="both"/>
        <w:textAlignment w:val="auto"/>
        <w:rPr>
          <w:rFonts w:hint="eastAsia" w:ascii="黑体" w:hAnsi="ˎ̥" w:eastAsia="黑体"/>
          <w:color w:val="333333"/>
          <w:spacing w:val="0"/>
          <w:sz w:val="24"/>
          <w:lang w:eastAsia="zh-CN"/>
        </w:rPr>
      </w:pPr>
    </w:p>
    <w:p>
      <w:pPr>
        <w:spacing w:line="700" w:lineRule="exact"/>
        <w:ind w:firstLine="643" w:firstLineChars="200"/>
        <w:jc w:val="center"/>
        <w:rPr>
          <w:rFonts w:ascii="宋体" w:hAnsi="宋体" w:cs="黑体"/>
          <w:b/>
          <w:bCs/>
          <w:sz w:val="32"/>
          <w:szCs w:val="32"/>
        </w:rPr>
      </w:pPr>
      <w:r>
        <w:rPr>
          <w:rFonts w:hint="eastAsia" w:ascii="宋体" w:hAnsi="宋体" w:cs="黑体"/>
          <w:b/>
          <w:bCs/>
          <w:sz w:val="32"/>
          <w:szCs w:val="32"/>
        </w:rPr>
        <w:t>益阳湘运集团股份有限责任公司</w:t>
      </w:r>
    </w:p>
    <w:p>
      <w:pPr>
        <w:spacing w:line="700" w:lineRule="exact"/>
        <w:ind w:firstLine="883" w:firstLineChars="200"/>
        <w:jc w:val="center"/>
        <w:rPr>
          <w:rFonts w:ascii="宋体" w:hAnsi="宋体" w:cs="黑体"/>
          <w:b/>
          <w:bCs/>
          <w:sz w:val="44"/>
          <w:szCs w:val="44"/>
        </w:rPr>
      </w:pPr>
      <w:r>
        <w:rPr>
          <w:rFonts w:hint="eastAsia" w:ascii="宋体" w:hAnsi="宋体" w:cs="黑体"/>
          <w:b/>
          <w:bCs/>
          <w:sz w:val="44"/>
          <w:szCs w:val="44"/>
        </w:rPr>
        <w:t>智能视频监控报警数据处置规定</w:t>
      </w:r>
    </w:p>
    <w:p>
      <w:pPr>
        <w:spacing w:line="560" w:lineRule="exact"/>
        <w:ind w:firstLine="598" w:firstLineChars="200"/>
        <w:rPr>
          <w:rFonts w:ascii="宋体" w:hAnsi="宋体" w:cs="宋体"/>
          <w:b/>
          <w:bCs/>
          <w:color w:val="000000" w:themeColor="text1"/>
          <w:spacing w:val="9"/>
          <w:kern w:val="0"/>
          <w:sz w:val="28"/>
          <w:szCs w:val="28"/>
        </w:rPr>
      </w:pP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ascii="宋体" w:hAnsi="宋体" w:cs="楷体_GB2312"/>
          <w:b/>
          <w:bCs/>
          <w:color w:val="000000"/>
          <w:sz w:val="28"/>
          <w:szCs w:val="28"/>
        </w:rPr>
      </w:pPr>
      <w:r>
        <w:rPr>
          <w:rFonts w:ascii="Arial" w:hAnsi="Arial" w:cs="Arial"/>
          <w:b/>
          <w:color w:val="333333"/>
          <w:sz w:val="28"/>
          <w:szCs w:val="28"/>
        </w:rPr>
        <w:t>为强</w:t>
      </w:r>
      <w:r>
        <w:rPr>
          <w:rFonts w:hint="eastAsia" w:ascii="Arial" w:hAnsi="Arial" w:cs="Arial"/>
          <w:b/>
          <w:color w:val="333333"/>
          <w:sz w:val="28"/>
          <w:szCs w:val="28"/>
        </w:rPr>
        <w:t>化</w:t>
      </w:r>
      <w:r>
        <w:rPr>
          <w:rFonts w:ascii="Arial" w:hAnsi="Arial" w:cs="Arial"/>
          <w:b/>
          <w:color w:val="333333"/>
          <w:sz w:val="28"/>
          <w:szCs w:val="28"/>
        </w:rPr>
        <w:t>全员安全生产意识，充分贯彻“安全第一、预防为主”的安全方针，</w:t>
      </w:r>
      <w:r>
        <w:rPr>
          <w:rFonts w:hint="eastAsia" w:ascii="Arial" w:hAnsi="Arial" w:cs="Arial"/>
          <w:b/>
          <w:color w:val="333333"/>
          <w:sz w:val="28"/>
          <w:szCs w:val="28"/>
        </w:rPr>
        <w:t>杜绝</w:t>
      </w:r>
      <w:r>
        <w:rPr>
          <w:rFonts w:hint="eastAsia" w:ascii="宋体" w:hAnsi="宋体" w:cs="宋体"/>
          <w:b/>
          <w:bCs/>
          <w:color w:val="000000" w:themeColor="text1"/>
          <w:spacing w:val="9"/>
          <w:kern w:val="0"/>
          <w:sz w:val="28"/>
          <w:szCs w:val="28"/>
        </w:rPr>
        <w:t>生产、作业中</w:t>
      </w:r>
      <w:r>
        <w:rPr>
          <w:rFonts w:hint="eastAsia" w:ascii="宋体" w:hAnsi="宋体" w:cs="宋体"/>
          <w:b/>
          <w:color w:val="000000" w:themeColor="text1"/>
          <w:spacing w:val="9"/>
          <w:kern w:val="0"/>
          <w:sz w:val="28"/>
          <w:szCs w:val="28"/>
        </w:rPr>
        <w:t>违反有关安全管理规定的行为，</w:t>
      </w:r>
      <w:r>
        <w:rPr>
          <w:rFonts w:ascii="Arial" w:hAnsi="Arial" w:cs="Arial"/>
          <w:b/>
          <w:color w:val="333333"/>
          <w:sz w:val="28"/>
          <w:szCs w:val="28"/>
        </w:rPr>
        <w:t>落实</w:t>
      </w:r>
      <w:r>
        <w:rPr>
          <w:rFonts w:hint="eastAsia" w:ascii="Arial" w:hAnsi="Arial" w:cs="Arial"/>
          <w:b/>
          <w:color w:val="333333"/>
          <w:sz w:val="28"/>
          <w:szCs w:val="28"/>
        </w:rPr>
        <w:t>公司</w:t>
      </w:r>
      <w:r>
        <w:rPr>
          <w:rFonts w:ascii="Arial" w:hAnsi="Arial" w:cs="Arial"/>
          <w:b/>
          <w:color w:val="333333"/>
          <w:sz w:val="28"/>
          <w:szCs w:val="28"/>
        </w:rPr>
        <w:t>各项安全管理措施，保证生产经营正常进行，根据国家有关法</w:t>
      </w:r>
      <w:r>
        <w:rPr>
          <w:rFonts w:hint="eastAsia" w:ascii="Arial" w:hAnsi="Arial" w:cs="Arial"/>
          <w:b/>
          <w:color w:val="333333"/>
          <w:sz w:val="28"/>
          <w:szCs w:val="28"/>
        </w:rPr>
        <w:t>律</w:t>
      </w:r>
      <w:r>
        <w:rPr>
          <w:rFonts w:ascii="Arial" w:hAnsi="Arial" w:cs="Arial"/>
          <w:b/>
          <w:color w:val="333333"/>
          <w:sz w:val="28"/>
          <w:szCs w:val="28"/>
        </w:rPr>
        <w:t>法规，结合公司</w:t>
      </w:r>
      <w:r>
        <w:rPr>
          <w:rFonts w:hint="eastAsia" w:ascii="Arial" w:hAnsi="Arial" w:cs="Arial"/>
          <w:b/>
          <w:color w:val="333333"/>
          <w:sz w:val="28"/>
          <w:szCs w:val="28"/>
        </w:rPr>
        <w:t>《安全管理制度》相关规定</w:t>
      </w:r>
      <w:r>
        <w:rPr>
          <w:rFonts w:ascii="Arial" w:hAnsi="Arial" w:cs="Arial"/>
          <w:b/>
          <w:color w:val="333333"/>
          <w:sz w:val="28"/>
          <w:szCs w:val="28"/>
        </w:rPr>
        <w:t>，</w:t>
      </w:r>
      <w:r>
        <w:rPr>
          <w:rFonts w:hint="eastAsia" w:ascii="Arial" w:hAnsi="Arial" w:cs="Arial"/>
          <w:b/>
          <w:color w:val="333333"/>
          <w:sz w:val="28"/>
          <w:szCs w:val="28"/>
        </w:rPr>
        <w:t>针对驾驶员出现的下列涉警违规、违法行为特</w:t>
      </w:r>
      <w:r>
        <w:rPr>
          <w:rFonts w:ascii="Arial" w:hAnsi="Arial" w:cs="Arial"/>
          <w:b/>
          <w:color w:val="333333"/>
          <w:sz w:val="28"/>
          <w:szCs w:val="28"/>
        </w:rPr>
        <w:t>制订本</w:t>
      </w:r>
      <w:r>
        <w:rPr>
          <w:rFonts w:hint="eastAsia" w:ascii="宋体" w:hAnsi="宋体" w:cs="黑体"/>
          <w:b/>
          <w:bCs/>
          <w:sz w:val="28"/>
          <w:szCs w:val="28"/>
        </w:rPr>
        <w:t>处置规定，作为公司</w:t>
      </w:r>
      <w:r>
        <w:rPr>
          <w:rFonts w:hint="eastAsia" w:ascii="Arial" w:hAnsi="Arial" w:cs="Arial"/>
          <w:b/>
          <w:color w:val="333333"/>
          <w:sz w:val="28"/>
          <w:szCs w:val="28"/>
        </w:rPr>
        <w:t>《安全管理制度》的重要组成部分</w:t>
      </w:r>
      <w:r>
        <w:rPr>
          <w:rFonts w:ascii="Arial" w:hAnsi="Arial" w:cs="Arial"/>
          <w:b/>
          <w:color w:val="333333"/>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宋体" w:hAnsi="宋体" w:cs="仿宋_GB2312"/>
          <w:color w:val="000000"/>
          <w:sz w:val="28"/>
          <w:szCs w:val="28"/>
        </w:rPr>
      </w:pPr>
      <w:r>
        <w:rPr>
          <w:rFonts w:hint="eastAsia" w:ascii="宋体" w:hAnsi="宋体" w:cs="仿宋_GB2312"/>
          <w:bCs/>
          <w:color w:val="000000"/>
          <w:sz w:val="28"/>
          <w:szCs w:val="28"/>
        </w:rPr>
        <w:t>1、</w:t>
      </w:r>
      <w:r>
        <w:rPr>
          <w:rFonts w:hint="eastAsia" w:ascii="宋体" w:hAnsi="宋体" w:cs="仿宋_GB2312"/>
          <w:color w:val="000000"/>
          <w:sz w:val="28"/>
          <w:szCs w:val="28"/>
        </w:rPr>
        <w:t>发生分心驾驶、不规范变更车道报警的，由车辆所属单位安全科对违规驾驶员警示教育谈话。</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宋体" w:hAnsi="宋体" w:cs="仿宋_GB2312"/>
          <w:color w:val="000000"/>
          <w:sz w:val="28"/>
          <w:szCs w:val="28"/>
        </w:rPr>
      </w:pPr>
      <w:r>
        <w:rPr>
          <w:rFonts w:hint="eastAsia" w:ascii="宋体" w:hAnsi="宋体" w:cs="仿宋_GB2312"/>
          <w:bCs/>
          <w:color w:val="000000"/>
          <w:sz w:val="28"/>
          <w:szCs w:val="28"/>
        </w:rPr>
        <w:t>2、发生安全带巡检的报警，每次扣除违规驾驶员</w:t>
      </w:r>
      <w:r>
        <w:rPr>
          <w:rFonts w:hint="eastAsia" w:ascii="宋体" w:hAnsi="宋体" w:cs="仿宋_GB2312"/>
          <w:b/>
          <w:bCs/>
          <w:sz w:val="28"/>
          <w:szCs w:val="28"/>
        </w:rPr>
        <w:t>100</w:t>
      </w:r>
      <w:r>
        <w:rPr>
          <w:rFonts w:hint="eastAsia" w:ascii="宋体" w:hAnsi="宋体" w:cs="仿宋_GB2312"/>
          <w:bCs/>
          <w:color w:val="000000"/>
          <w:sz w:val="28"/>
          <w:szCs w:val="28"/>
        </w:rPr>
        <w:t>元安全保证金。</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宋体" w:hAnsi="宋体" w:cs="仿宋_GB2312"/>
          <w:color w:val="000000"/>
          <w:sz w:val="28"/>
          <w:szCs w:val="28"/>
        </w:rPr>
      </w:pPr>
      <w:r>
        <w:rPr>
          <w:rFonts w:hint="eastAsia" w:ascii="宋体" w:hAnsi="宋体" w:cs="仿宋_GB2312"/>
          <w:bCs/>
          <w:color w:val="000000"/>
          <w:sz w:val="28"/>
          <w:szCs w:val="28"/>
        </w:rPr>
        <w:t>3、发生长时间不目视前方报警的，经核实确定每次扣除违规驾驶员</w:t>
      </w:r>
      <w:r>
        <w:rPr>
          <w:rFonts w:hint="eastAsia" w:ascii="宋体" w:hAnsi="宋体" w:cs="仿宋_GB2312"/>
          <w:b/>
          <w:bCs/>
          <w:color w:val="000000"/>
          <w:sz w:val="28"/>
          <w:szCs w:val="28"/>
        </w:rPr>
        <w:t>50</w:t>
      </w:r>
      <w:r>
        <w:rPr>
          <w:rFonts w:hint="eastAsia" w:ascii="宋体" w:hAnsi="宋体" w:cs="仿宋_GB2312"/>
          <w:bCs/>
          <w:color w:val="000000"/>
          <w:sz w:val="28"/>
          <w:szCs w:val="28"/>
        </w:rPr>
        <w:t>元安全保证金。</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宋体" w:hAnsi="宋体" w:cs="仿宋_GB2312"/>
          <w:color w:val="000000"/>
          <w:sz w:val="28"/>
          <w:szCs w:val="28"/>
        </w:rPr>
      </w:pPr>
      <w:r>
        <w:rPr>
          <w:rFonts w:hint="eastAsia" w:ascii="宋体" w:hAnsi="宋体" w:cs="仿宋_GB2312"/>
          <w:bCs/>
          <w:sz w:val="28"/>
          <w:szCs w:val="28"/>
        </w:rPr>
        <w:t>4、</w:t>
      </w:r>
      <w:r>
        <w:rPr>
          <w:rFonts w:hint="eastAsia" w:ascii="宋体" w:hAnsi="宋体" w:cs="仿宋_GB2312"/>
          <w:bCs/>
          <w:color w:val="000000"/>
          <w:sz w:val="28"/>
          <w:szCs w:val="28"/>
        </w:rPr>
        <w:t>发生车道报警的，经核实确定每次扣除违规驾驶员</w:t>
      </w:r>
      <w:r>
        <w:rPr>
          <w:rFonts w:hint="eastAsia" w:ascii="宋体" w:hAnsi="宋体" w:cs="仿宋_GB2312"/>
          <w:b/>
          <w:bCs/>
          <w:color w:val="000000"/>
          <w:sz w:val="28"/>
          <w:szCs w:val="28"/>
        </w:rPr>
        <w:t>50</w:t>
      </w:r>
      <w:r>
        <w:rPr>
          <w:rFonts w:hint="eastAsia" w:ascii="宋体" w:hAnsi="宋体" w:cs="仿宋_GB2312"/>
          <w:bCs/>
          <w:color w:val="000000"/>
          <w:sz w:val="28"/>
          <w:szCs w:val="28"/>
        </w:rPr>
        <w:t>元安全保证金。</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宋体" w:hAnsi="宋体" w:cs="仿宋_GB2312"/>
          <w:color w:val="000000"/>
          <w:sz w:val="28"/>
          <w:szCs w:val="28"/>
        </w:rPr>
      </w:pPr>
      <w:r>
        <w:rPr>
          <w:rFonts w:hint="eastAsia" w:ascii="宋体" w:hAnsi="宋体" w:cs="仿宋_GB2312"/>
          <w:bCs/>
          <w:color w:val="000000"/>
          <w:sz w:val="28"/>
          <w:szCs w:val="28"/>
        </w:rPr>
        <w:t>5、发生前方</w:t>
      </w:r>
      <w:r>
        <w:rPr>
          <w:rFonts w:hint="eastAsia" w:ascii="宋体" w:hAnsi="宋体" w:cs="仿宋_GB2312"/>
          <w:bCs/>
          <w:sz w:val="28"/>
          <w:szCs w:val="28"/>
        </w:rPr>
        <w:t>车辆</w:t>
      </w:r>
      <w:r>
        <w:rPr>
          <w:rFonts w:hint="eastAsia" w:ascii="宋体" w:hAnsi="宋体" w:cs="仿宋_GB2312"/>
          <w:bCs/>
          <w:color w:val="000000"/>
          <w:sz w:val="28"/>
          <w:szCs w:val="28"/>
        </w:rPr>
        <w:t>碰撞报警的，经核实确定每次扣除违规驾驶员</w:t>
      </w:r>
      <w:r>
        <w:rPr>
          <w:rFonts w:hint="eastAsia" w:ascii="宋体" w:hAnsi="宋体" w:cs="仿宋_GB2312"/>
          <w:b/>
          <w:bCs/>
          <w:color w:val="000000"/>
          <w:sz w:val="28"/>
          <w:szCs w:val="28"/>
        </w:rPr>
        <w:t>50</w:t>
      </w:r>
      <w:r>
        <w:rPr>
          <w:rFonts w:hint="eastAsia" w:ascii="宋体" w:hAnsi="宋体" w:cs="仿宋_GB2312"/>
          <w:bCs/>
          <w:color w:val="000000"/>
          <w:sz w:val="28"/>
          <w:szCs w:val="28"/>
        </w:rPr>
        <w:t>元安全保证金。</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宋体" w:hAnsi="宋体" w:cs="仿宋_GB2312"/>
          <w:color w:val="000000"/>
          <w:sz w:val="28"/>
          <w:szCs w:val="28"/>
        </w:rPr>
      </w:pPr>
      <w:r>
        <w:rPr>
          <w:rFonts w:hint="eastAsia" w:ascii="宋体" w:hAnsi="宋体" w:cs="仿宋_GB2312"/>
          <w:bCs/>
          <w:color w:val="000000"/>
          <w:sz w:val="28"/>
          <w:szCs w:val="28"/>
        </w:rPr>
        <w:t>6、</w:t>
      </w:r>
      <w:r>
        <w:rPr>
          <w:rFonts w:hint="eastAsia" w:ascii="宋体" w:hAnsi="宋体" w:cs="仿宋_GB2312"/>
          <w:bCs/>
          <w:sz w:val="28"/>
          <w:szCs w:val="28"/>
        </w:rPr>
        <w:t>发生轻度生理疲劳报警的，经核实确定每次扣除违规驾驶员</w:t>
      </w:r>
      <w:r>
        <w:rPr>
          <w:rFonts w:hint="eastAsia" w:ascii="宋体" w:hAnsi="宋体" w:cs="仿宋_GB2312"/>
          <w:b/>
          <w:bCs/>
          <w:sz w:val="28"/>
          <w:szCs w:val="28"/>
        </w:rPr>
        <w:t>100</w:t>
      </w:r>
      <w:r>
        <w:rPr>
          <w:rFonts w:hint="eastAsia" w:ascii="宋体" w:hAnsi="宋体" w:cs="仿宋_GB2312"/>
          <w:bCs/>
          <w:sz w:val="28"/>
          <w:szCs w:val="28"/>
        </w:rPr>
        <w:t>元安全保证金</w:t>
      </w:r>
      <w:r>
        <w:rPr>
          <w:rFonts w:hint="eastAsia" w:ascii="宋体" w:hAnsi="宋体" w:cs="仿宋_GB2312"/>
          <w:bCs/>
          <w:color w:val="000000"/>
          <w:sz w:val="28"/>
          <w:szCs w:val="28"/>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宋体" w:hAnsi="宋体" w:cs="仿宋_GB2312"/>
          <w:color w:val="000000"/>
          <w:sz w:val="28"/>
          <w:szCs w:val="28"/>
        </w:rPr>
      </w:pPr>
      <w:r>
        <w:rPr>
          <w:rFonts w:hint="eastAsia" w:ascii="宋体" w:hAnsi="宋体" w:cs="仿宋_GB2312"/>
          <w:bCs/>
          <w:sz w:val="28"/>
          <w:szCs w:val="28"/>
        </w:rPr>
        <w:t>7、发生抽烟（客运驾驶员）报警的，每次扣除违规驾驶员10</w:t>
      </w:r>
      <w:r>
        <w:rPr>
          <w:rFonts w:hint="eastAsia" w:ascii="宋体" w:hAnsi="宋体" w:cs="仿宋_GB2312"/>
          <w:b/>
          <w:bCs/>
          <w:sz w:val="28"/>
          <w:szCs w:val="28"/>
        </w:rPr>
        <w:t>0</w:t>
      </w:r>
      <w:r>
        <w:rPr>
          <w:rFonts w:hint="eastAsia" w:ascii="宋体" w:hAnsi="宋体" w:cs="仿宋_GB2312"/>
          <w:bCs/>
          <w:sz w:val="28"/>
          <w:szCs w:val="28"/>
        </w:rPr>
        <w:t>元安全保证金</w:t>
      </w:r>
      <w:r>
        <w:rPr>
          <w:rFonts w:hint="eastAsia" w:ascii="宋体" w:hAnsi="宋体" w:cs="仿宋_GB2312"/>
          <w:bCs/>
          <w:color w:val="000000"/>
          <w:sz w:val="28"/>
          <w:szCs w:val="28"/>
        </w:rPr>
        <w:t>。</w:t>
      </w:r>
    </w:p>
    <w:p>
      <w:pPr>
        <w:spacing w:line="560" w:lineRule="exact"/>
        <w:ind w:firstLine="560" w:firstLineChars="200"/>
        <w:rPr>
          <w:rFonts w:ascii="宋体" w:hAnsi="宋体" w:cs="仿宋_GB2312"/>
          <w:color w:val="000000"/>
          <w:sz w:val="28"/>
          <w:szCs w:val="28"/>
        </w:rPr>
      </w:pPr>
      <w:r>
        <w:rPr>
          <w:rFonts w:hint="eastAsia" w:ascii="宋体" w:hAnsi="宋体" w:cs="仿宋_GB2312"/>
          <w:bCs/>
          <w:color w:val="000000"/>
          <w:sz w:val="28"/>
          <w:szCs w:val="28"/>
        </w:rPr>
        <w:t>8、发生接打手持电话报警的，经核实确定每次扣除违规驾驶员</w:t>
      </w:r>
      <w:r>
        <w:rPr>
          <w:rFonts w:hint="eastAsia" w:ascii="宋体" w:hAnsi="宋体" w:cs="仿宋_GB2312"/>
          <w:b/>
          <w:bCs/>
          <w:color w:val="000000" w:themeColor="text1"/>
          <w:sz w:val="28"/>
          <w:szCs w:val="28"/>
        </w:rPr>
        <w:t>200</w:t>
      </w:r>
      <w:r>
        <w:rPr>
          <w:rFonts w:hint="eastAsia" w:ascii="宋体" w:hAnsi="宋体" w:cs="仿宋_GB2312"/>
          <w:bCs/>
          <w:color w:val="000000"/>
          <w:sz w:val="28"/>
          <w:szCs w:val="28"/>
        </w:rPr>
        <w:t>元安全保证金。</w:t>
      </w:r>
      <w:bookmarkStart w:id="0" w:name="_GoBack"/>
      <w:bookmarkEnd w:id="0"/>
    </w:p>
    <w:p>
      <w:pPr>
        <w:spacing w:line="560" w:lineRule="exact"/>
        <w:ind w:firstLine="560" w:firstLineChars="200"/>
        <w:rPr>
          <w:rFonts w:ascii="宋体" w:hAnsi="宋体" w:cs="仿宋_GB2312"/>
          <w:bCs/>
          <w:color w:val="000000"/>
          <w:sz w:val="28"/>
          <w:szCs w:val="28"/>
        </w:rPr>
      </w:pPr>
      <w:r>
        <w:rPr>
          <w:rFonts w:hint="eastAsia" w:ascii="宋体" w:hAnsi="宋体" w:cs="仿宋_GB2312"/>
          <w:bCs/>
          <w:color w:val="000000"/>
          <w:sz w:val="28"/>
          <w:szCs w:val="28"/>
        </w:rPr>
        <w:t>9、发生双手同时脱离方向盘报警的，每次扣除违规驾驶员</w:t>
      </w:r>
      <w:r>
        <w:rPr>
          <w:rFonts w:hint="eastAsia" w:ascii="宋体" w:hAnsi="宋体" w:cs="仿宋_GB2312"/>
          <w:b/>
          <w:bCs/>
          <w:color w:val="000000"/>
          <w:sz w:val="28"/>
          <w:szCs w:val="28"/>
        </w:rPr>
        <w:t>100</w:t>
      </w:r>
      <w:r>
        <w:rPr>
          <w:rFonts w:hint="eastAsia" w:ascii="宋体" w:hAnsi="宋体" w:cs="仿宋_GB2312"/>
          <w:bCs/>
          <w:color w:val="000000"/>
          <w:sz w:val="28"/>
          <w:szCs w:val="28"/>
        </w:rPr>
        <w:t>元安全保证金。</w:t>
      </w:r>
    </w:p>
    <w:p>
      <w:pPr>
        <w:spacing w:line="560" w:lineRule="exact"/>
        <w:ind w:firstLine="560" w:firstLineChars="200"/>
        <w:rPr>
          <w:rFonts w:ascii="宋体" w:hAnsi="宋体" w:cs="仿宋_GB2312"/>
          <w:bCs/>
          <w:color w:val="000000"/>
          <w:sz w:val="28"/>
          <w:szCs w:val="28"/>
        </w:rPr>
      </w:pPr>
      <w:r>
        <w:rPr>
          <w:rFonts w:hint="eastAsia" w:ascii="宋体" w:hAnsi="宋体" w:cs="仿宋_GB2312"/>
          <w:bCs/>
          <w:color w:val="000000"/>
          <w:sz w:val="28"/>
          <w:szCs w:val="28"/>
        </w:rPr>
        <w:t>10、发生驾驶员不在驾驶位置报警的，经核实确定每次扣除违规驾驶员</w:t>
      </w:r>
      <w:r>
        <w:rPr>
          <w:rFonts w:hint="eastAsia" w:ascii="宋体" w:hAnsi="宋体" w:cs="仿宋_GB2312"/>
          <w:b/>
          <w:bCs/>
          <w:color w:val="000000"/>
          <w:sz w:val="28"/>
          <w:szCs w:val="28"/>
        </w:rPr>
        <w:t>100</w:t>
      </w:r>
      <w:r>
        <w:rPr>
          <w:rFonts w:hint="eastAsia" w:ascii="宋体" w:hAnsi="宋体" w:cs="仿宋_GB2312"/>
          <w:bCs/>
          <w:color w:val="000000"/>
          <w:sz w:val="28"/>
          <w:szCs w:val="28"/>
        </w:rPr>
        <w:t>元安全保证金。</w:t>
      </w:r>
    </w:p>
    <w:p>
      <w:pPr>
        <w:spacing w:line="560" w:lineRule="exact"/>
        <w:ind w:firstLine="560" w:firstLineChars="200"/>
        <w:rPr>
          <w:rFonts w:ascii="宋体" w:hAnsi="宋体" w:cs="仿宋_GB2312"/>
          <w:color w:val="000000"/>
          <w:sz w:val="28"/>
          <w:szCs w:val="28"/>
        </w:rPr>
      </w:pPr>
      <w:r>
        <w:rPr>
          <w:rFonts w:hint="eastAsia" w:ascii="宋体" w:hAnsi="宋体" w:cs="仿宋_GB2312"/>
          <w:bCs/>
          <w:color w:val="000000"/>
          <w:sz w:val="28"/>
          <w:szCs w:val="28"/>
        </w:rPr>
        <w:t>11、发生驾驶员不系安全带报警的，经核实确定每次扣除违规驾驶员</w:t>
      </w:r>
      <w:r>
        <w:rPr>
          <w:rFonts w:hint="eastAsia" w:ascii="宋体" w:hAnsi="宋体" w:cs="仿宋_GB2312"/>
          <w:b/>
          <w:bCs/>
          <w:sz w:val="28"/>
          <w:szCs w:val="28"/>
        </w:rPr>
        <w:t>200</w:t>
      </w:r>
      <w:r>
        <w:rPr>
          <w:rFonts w:hint="eastAsia" w:ascii="宋体" w:hAnsi="宋体" w:cs="仿宋_GB2312"/>
          <w:bCs/>
          <w:sz w:val="28"/>
          <w:szCs w:val="28"/>
        </w:rPr>
        <w:t>元</w:t>
      </w:r>
      <w:r>
        <w:rPr>
          <w:rFonts w:hint="eastAsia" w:ascii="宋体" w:hAnsi="宋体" w:cs="仿宋_GB2312"/>
          <w:bCs/>
          <w:color w:val="000000"/>
          <w:sz w:val="28"/>
          <w:szCs w:val="28"/>
        </w:rPr>
        <w:t>安全保证金。</w:t>
      </w:r>
    </w:p>
    <w:p>
      <w:pPr>
        <w:spacing w:line="560" w:lineRule="exact"/>
        <w:ind w:firstLine="560" w:firstLineChars="200"/>
        <w:rPr>
          <w:rFonts w:ascii="宋体" w:hAnsi="宋体" w:cs="仿宋_GB2312"/>
          <w:color w:val="000000"/>
          <w:sz w:val="28"/>
          <w:szCs w:val="28"/>
        </w:rPr>
      </w:pPr>
      <w:r>
        <w:rPr>
          <w:rFonts w:hint="eastAsia" w:ascii="宋体" w:hAnsi="宋体" w:cs="仿宋_GB2312"/>
          <w:bCs/>
          <w:color w:val="000000"/>
          <w:sz w:val="28"/>
          <w:szCs w:val="28"/>
        </w:rPr>
        <w:t>12、</w:t>
      </w:r>
      <w:r>
        <w:rPr>
          <w:rFonts w:hint="eastAsia" w:ascii="宋体" w:hAnsi="宋体" w:cs="仿宋_GB2312"/>
          <w:bCs/>
          <w:sz w:val="28"/>
          <w:szCs w:val="28"/>
        </w:rPr>
        <w:t>发生超时驾驶报警的，经核实确定（无特殊原因和报备的）对违规驾驶员</w:t>
      </w:r>
      <w:r>
        <w:rPr>
          <w:rFonts w:hint="eastAsia" w:ascii="宋体" w:hAnsi="宋体" w:cs="仿宋_GB2312"/>
          <w:sz w:val="28"/>
          <w:szCs w:val="28"/>
        </w:rPr>
        <w:t>第一次扣除</w:t>
      </w:r>
      <w:r>
        <w:rPr>
          <w:rFonts w:hint="eastAsia" w:ascii="宋体" w:hAnsi="宋体" w:cs="仿宋_GB2312"/>
          <w:b/>
          <w:sz w:val="28"/>
          <w:szCs w:val="28"/>
        </w:rPr>
        <w:t>500</w:t>
      </w:r>
      <w:r>
        <w:rPr>
          <w:rFonts w:hint="eastAsia" w:ascii="宋体" w:hAnsi="宋体" w:cs="仿宋_GB2312"/>
          <w:sz w:val="28"/>
          <w:szCs w:val="28"/>
        </w:rPr>
        <w:t>元安全保证金；第二次扣除</w:t>
      </w:r>
      <w:r>
        <w:rPr>
          <w:rFonts w:hint="eastAsia" w:ascii="宋体" w:hAnsi="宋体" w:cs="仿宋_GB2312"/>
          <w:b/>
          <w:sz w:val="28"/>
          <w:szCs w:val="28"/>
        </w:rPr>
        <w:t>1000</w:t>
      </w:r>
      <w:r>
        <w:rPr>
          <w:rFonts w:hint="eastAsia" w:ascii="宋体" w:hAnsi="宋体" w:cs="仿宋_GB2312"/>
          <w:sz w:val="28"/>
          <w:szCs w:val="28"/>
        </w:rPr>
        <w:t>元安全保证金，核销违规驾驶员《准驾资质考核证》，纳入企业“黑名单”管理，车辆处以7天停班整改。</w:t>
      </w:r>
    </w:p>
    <w:p>
      <w:pPr>
        <w:spacing w:line="560" w:lineRule="exact"/>
        <w:ind w:firstLine="560" w:firstLineChars="200"/>
        <w:rPr>
          <w:rFonts w:ascii="宋体" w:hAnsi="宋体" w:cs="仿宋_GB2312"/>
          <w:bCs/>
          <w:sz w:val="28"/>
          <w:szCs w:val="28"/>
        </w:rPr>
      </w:pPr>
      <w:r>
        <w:rPr>
          <w:rFonts w:hint="eastAsia" w:ascii="宋体" w:hAnsi="宋体" w:cs="仿宋_GB2312"/>
          <w:bCs/>
          <w:color w:val="000000"/>
          <w:sz w:val="28"/>
          <w:szCs w:val="28"/>
        </w:rPr>
        <w:t>13、发生超速报警的按</w:t>
      </w:r>
      <w:r>
        <w:rPr>
          <w:rFonts w:hint="eastAsia" w:ascii="宋体" w:hAnsi="宋体" w:cs="仿宋_GB2312"/>
          <w:bCs/>
          <w:sz w:val="28"/>
          <w:szCs w:val="28"/>
        </w:rPr>
        <w:t>公司《安全管理制度》进行处罚。</w:t>
      </w:r>
    </w:p>
    <w:p>
      <w:pPr>
        <w:adjustRightInd w:val="0"/>
        <w:snapToGrid w:val="0"/>
        <w:spacing w:line="560" w:lineRule="exact"/>
        <w:ind w:firstLine="560" w:firstLineChars="200"/>
        <w:rPr>
          <w:rFonts w:ascii="宋体" w:hAnsi="宋体" w:cs="仿宋_GB2312"/>
          <w:sz w:val="28"/>
          <w:szCs w:val="28"/>
        </w:rPr>
      </w:pPr>
      <w:r>
        <w:rPr>
          <w:rFonts w:hint="eastAsia" w:ascii="宋体" w:hAnsi="宋体" w:cs="仿宋_GB2312"/>
          <w:sz w:val="28"/>
          <w:szCs w:val="28"/>
        </w:rPr>
        <w:t>14、凌晨2:00—5:00未停车休息</w:t>
      </w:r>
      <w:r>
        <w:rPr>
          <w:rFonts w:hint="eastAsia" w:ascii="宋体" w:hAnsi="宋体" w:cs="仿宋_GB2312"/>
          <w:bCs/>
          <w:sz w:val="28"/>
          <w:szCs w:val="28"/>
        </w:rPr>
        <w:t>、</w:t>
      </w:r>
      <w:r>
        <w:rPr>
          <w:rFonts w:hint="eastAsia" w:ascii="宋体" w:hAnsi="宋体" w:cs="仿宋_GB2312"/>
          <w:sz w:val="28"/>
          <w:szCs w:val="28"/>
        </w:rPr>
        <w:t>发生未停车休息报警的，经核实确定（</w:t>
      </w:r>
      <w:r>
        <w:rPr>
          <w:rFonts w:hint="eastAsia" w:ascii="宋体" w:hAnsi="宋体" w:cs="仿宋_GB2312"/>
          <w:bCs/>
          <w:sz w:val="28"/>
          <w:szCs w:val="28"/>
        </w:rPr>
        <w:t>无特殊原因和报备的</w:t>
      </w:r>
      <w:r>
        <w:rPr>
          <w:rFonts w:hint="eastAsia" w:ascii="宋体" w:hAnsi="宋体" w:cs="仿宋_GB2312"/>
          <w:sz w:val="28"/>
          <w:szCs w:val="28"/>
        </w:rPr>
        <w:t>） 第一次对违规驾驶员扣除</w:t>
      </w:r>
      <w:r>
        <w:rPr>
          <w:rFonts w:hint="eastAsia" w:ascii="宋体" w:hAnsi="宋体" w:cs="仿宋_GB2312"/>
          <w:b/>
          <w:sz w:val="28"/>
          <w:szCs w:val="28"/>
        </w:rPr>
        <w:t>1000</w:t>
      </w:r>
      <w:r>
        <w:rPr>
          <w:rFonts w:hint="eastAsia" w:ascii="宋体" w:hAnsi="宋体" w:cs="仿宋_GB2312"/>
          <w:sz w:val="28"/>
          <w:szCs w:val="28"/>
        </w:rPr>
        <w:t>元安全保证金；再次发生的扣除违规驾驶员</w:t>
      </w:r>
      <w:r>
        <w:rPr>
          <w:rFonts w:hint="eastAsia" w:ascii="宋体" w:hAnsi="宋体" w:cs="仿宋_GB2312"/>
          <w:b/>
          <w:sz w:val="28"/>
          <w:szCs w:val="28"/>
        </w:rPr>
        <w:t>2000</w:t>
      </w:r>
      <w:r>
        <w:rPr>
          <w:rFonts w:hint="eastAsia" w:ascii="宋体" w:hAnsi="宋体" w:cs="仿宋_GB2312"/>
          <w:sz w:val="28"/>
          <w:szCs w:val="28"/>
        </w:rPr>
        <w:t>元安全保证金，并对违规车辆予以7天停班整顿，核销驾驶员《准驾资质考核证》，纳入企业“黑名单”管理。</w:t>
      </w:r>
    </w:p>
    <w:p>
      <w:pPr>
        <w:widowControl/>
        <w:adjustRightInd w:val="0"/>
        <w:snapToGrid w:val="0"/>
        <w:spacing w:line="560" w:lineRule="exact"/>
        <w:ind w:firstLine="560" w:firstLineChars="200"/>
        <w:rPr>
          <w:rFonts w:ascii="宋体" w:hAnsi="宋体" w:cs="仿宋_GB2312"/>
          <w:sz w:val="28"/>
          <w:szCs w:val="28"/>
        </w:rPr>
      </w:pPr>
      <w:r>
        <w:rPr>
          <w:rFonts w:hint="eastAsia" w:ascii="宋体" w:hAnsi="宋体" w:cs="仿宋_GB2312"/>
          <w:bCs/>
          <w:sz w:val="28"/>
          <w:szCs w:val="28"/>
        </w:rPr>
        <w:t>15、由于设备故障产生设备失效报警的，接到公司监</w:t>
      </w:r>
      <w:r>
        <w:rPr>
          <w:rFonts w:hint="eastAsia" w:ascii="宋体" w:hAnsi="宋体" w:cs="仿宋_GB2312"/>
          <w:sz w:val="28"/>
          <w:szCs w:val="28"/>
        </w:rPr>
        <w:t>控中心通知，驾驶员未在</w:t>
      </w:r>
      <w:r>
        <w:rPr>
          <w:rFonts w:hint="eastAsia" w:ascii="宋体" w:hAnsi="宋体" w:cs="仿宋_GB2312"/>
          <w:color w:val="000000" w:themeColor="text1"/>
          <w:sz w:val="28"/>
          <w:szCs w:val="28"/>
        </w:rPr>
        <w:t>规定的时间回场</w:t>
      </w:r>
      <w:r>
        <w:rPr>
          <w:rFonts w:hint="eastAsia" w:ascii="宋体" w:hAnsi="宋体" w:cs="仿宋_GB2312"/>
          <w:sz w:val="28"/>
          <w:szCs w:val="28"/>
        </w:rPr>
        <w:t>维护的，每次扣除</w:t>
      </w:r>
      <w:r>
        <w:rPr>
          <w:rFonts w:hint="eastAsia" w:ascii="宋体" w:hAnsi="宋体" w:cs="仿宋_GB2312"/>
          <w:b/>
          <w:sz w:val="28"/>
          <w:szCs w:val="28"/>
        </w:rPr>
        <w:t>200</w:t>
      </w:r>
      <w:r>
        <w:rPr>
          <w:rFonts w:hint="eastAsia" w:ascii="宋体" w:hAnsi="宋体" w:cs="仿宋_GB2312"/>
          <w:sz w:val="28"/>
          <w:szCs w:val="28"/>
        </w:rPr>
        <w:t>元安全保证金；人为破坏车载终端及屏蔽车载终端信号导致车载终端不能正常工作的报警，经核实确定处罚违规驾驶员</w:t>
      </w:r>
      <w:r>
        <w:rPr>
          <w:rFonts w:hint="eastAsia" w:ascii="宋体" w:hAnsi="宋体" w:cs="仿宋_GB2312"/>
          <w:b/>
          <w:sz w:val="28"/>
          <w:szCs w:val="28"/>
        </w:rPr>
        <w:t>10000—30000</w:t>
      </w:r>
      <w:r>
        <w:rPr>
          <w:rFonts w:hint="eastAsia" w:ascii="宋体" w:hAnsi="宋体" w:cs="仿宋_GB2312"/>
          <w:sz w:val="28"/>
          <w:szCs w:val="28"/>
        </w:rPr>
        <w:t>元违约金，车辆停班7天整改，核销违规驾驶员《准驾资质考核证》并纳入企业“黑名单”管理，涉嫌违法犯罪的直接移交司法机关处理。</w:t>
      </w:r>
    </w:p>
    <w:p>
      <w:pPr>
        <w:adjustRightInd w:val="0"/>
        <w:snapToGrid w:val="0"/>
        <w:spacing w:line="560" w:lineRule="exact"/>
        <w:ind w:firstLine="560" w:firstLineChars="200"/>
        <w:rPr>
          <w:rFonts w:ascii="宋体" w:hAnsi="宋体" w:cs="仿宋_GB2312"/>
          <w:bCs/>
          <w:color w:val="000000"/>
          <w:sz w:val="28"/>
          <w:szCs w:val="28"/>
        </w:rPr>
      </w:pPr>
      <w:r>
        <w:rPr>
          <w:rFonts w:hint="eastAsia" w:ascii="宋体" w:hAnsi="宋体" w:cs="仿宋_GB2312"/>
          <w:sz w:val="28"/>
          <w:szCs w:val="28"/>
        </w:rPr>
        <w:t>16、</w:t>
      </w:r>
      <w:r>
        <w:rPr>
          <w:rFonts w:hint="eastAsia" w:ascii="宋体" w:hAnsi="宋体" w:cs="仿宋_GB2312"/>
          <w:bCs/>
          <w:color w:val="000000"/>
          <w:sz w:val="28"/>
          <w:szCs w:val="28"/>
        </w:rPr>
        <w:t>发生超员报警经</w:t>
      </w:r>
      <w:r>
        <w:rPr>
          <w:rFonts w:hint="eastAsia" w:ascii="宋体" w:hAnsi="宋体" w:cs="仿宋_GB2312"/>
          <w:bCs/>
          <w:sz w:val="28"/>
          <w:szCs w:val="28"/>
        </w:rPr>
        <w:t>核实确定</w:t>
      </w:r>
      <w:r>
        <w:rPr>
          <w:rFonts w:hint="eastAsia" w:ascii="宋体" w:hAnsi="宋体" w:cs="仿宋_GB2312"/>
          <w:bCs/>
          <w:color w:val="000000"/>
          <w:sz w:val="28"/>
          <w:szCs w:val="28"/>
        </w:rPr>
        <w:t>的，按公司</w:t>
      </w:r>
      <w:r>
        <w:rPr>
          <w:rFonts w:hint="eastAsia" w:ascii="宋体" w:hAnsi="宋体" w:cs="仿宋_GB2312"/>
          <w:bCs/>
          <w:sz w:val="28"/>
          <w:szCs w:val="28"/>
        </w:rPr>
        <w:t>《安全管理制度》</w:t>
      </w:r>
      <w:r>
        <w:rPr>
          <w:rFonts w:hint="eastAsia" w:ascii="宋体" w:hAnsi="宋体" w:cs="仿宋_GB2312"/>
          <w:bCs/>
          <w:color w:val="000000"/>
          <w:sz w:val="28"/>
          <w:szCs w:val="28"/>
        </w:rPr>
        <w:t>进行处罚。</w:t>
      </w:r>
    </w:p>
    <w:p>
      <w:pPr>
        <w:spacing w:line="560" w:lineRule="exact"/>
        <w:ind w:firstLine="560" w:firstLineChars="200"/>
        <w:rPr>
          <w:rFonts w:ascii="宋体" w:hAnsi="宋体" w:cs="仿宋_GB2312"/>
          <w:bCs/>
          <w:color w:val="000000"/>
          <w:sz w:val="28"/>
          <w:szCs w:val="28"/>
        </w:rPr>
      </w:pPr>
      <w:r>
        <w:rPr>
          <w:rFonts w:hint="eastAsia" w:ascii="宋体" w:hAnsi="宋体" w:cs="仿宋_GB2312"/>
          <w:bCs/>
          <w:sz w:val="28"/>
          <w:szCs w:val="28"/>
        </w:rPr>
        <w:t>17、发生中度生理疲劳报警的，</w:t>
      </w:r>
      <w:r>
        <w:rPr>
          <w:rFonts w:hint="eastAsia" w:ascii="宋体" w:hAnsi="宋体" w:cs="仿宋_GB2312"/>
          <w:sz w:val="28"/>
          <w:szCs w:val="28"/>
        </w:rPr>
        <w:t>每次扣除违规驾驶员</w:t>
      </w:r>
      <w:r>
        <w:rPr>
          <w:rFonts w:hint="eastAsia" w:ascii="宋体" w:hAnsi="宋体" w:cs="仿宋_GB2312"/>
          <w:b/>
          <w:sz w:val="28"/>
          <w:szCs w:val="28"/>
        </w:rPr>
        <w:t>200</w:t>
      </w:r>
      <w:r>
        <w:rPr>
          <w:rFonts w:hint="eastAsia" w:ascii="宋体" w:hAnsi="宋体" w:cs="仿宋_GB2312"/>
          <w:sz w:val="28"/>
          <w:szCs w:val="28"/>
        </w:rPr>
        <w:t>元安全保证金；再次发生报警的，核销违规驾驶员《准驾资质考核证》，纳入企业黑名单管理，并扣除违规驾驶员</w:t>
      </w:r>
      <w:r>
        <w:rPr>
          <w:rFonts w:hint="eastAsia" w:ascii="宋体" w:hAnsi="宋体" w:cs="仿宋_GB2312"/>
          <w:b/>
          <w:sz w:val="28"/>
          <w:szCs w:val="28"/>
        </w:rPr>
        <w:t>500</w:t>
      </w:r>
      <w:r>
        <w:rPr>
          <w:rFonts w:hint="eastAsia" w:ascii="宋体" w:hAnsi="宋体" w:cs="仿宋_GB2312"/>
          <w:sz w:val="28"/>
          <w:szCs w:val="28"/>
        </w:rPr>
        <w:t>元安全保证金，违规车辆停班7天整改。</w:t>
      </w:r>
    </w:p>
    <w:p>
      <w:pPr>
        <w:adjustRightInd w:val="0"/>
        <w:snapToGrid w:val="0"/>
        <w:spacing w:line="560" w:lineRule="exact"/>
        <w:ind w:firstLine="560" w:firstLineChars="200"/>
        <w:rPr>
          <w:rFonts w:ascii="宋体" w:hAnsi="宋体" w:cs="仿宋_GB2312"/>
          <w:sz w:val="28"/>
          <w:szCs w:val="28"/>
        </w:rPr>
      </w:pPr>
      <w:r>
        <w:rPr>
          <w:rFonts w:hint="eastAsia" w:ascii="宋体" w:hAnsi="宋体" w:cs="仿宋_GB2312"/>
          <w:bCs/>
          <w:color w:val="000000"/>
          <w:sz w:val="28"/>
          <w:szCs w:val="28"/>
        </w:rPr>
        <w:t>18、</w:t>
      </w:r>
      <w:r>
        <w:rPr>
          <w:rFonts w:hint="eastAsia" w:ascii="宋体" w:hAnsi="宋体" w:cs="仿宋_GB2312"/>
          <w:sz w:val="28"/>
          <w:szCs w:val="28"/>
        </w:rPr>
        <w:t>发生</w:t>
      </w:r>
      <w:r>
        <w:rPr>
          <w:rFonts w:hint="eastAsia" w:ascii="宋体" w:hAnsi="宋体" w:cs="仿宋_GB2312"/>
          <w:color w:val="000000"/>
          <w:sz w:val="28"/>
          <w:szCs w:val="28"/>
        </w:rPr>
        <w:t>车载终端设备</w:t>
      </w:r>
      <w:r>
        <w:rPr>
          <w:rFonts w:hint="eastAsia" w:ascii="宋体" w:hAnsi="宋体" w:cs="仿宋_GB2312"/>
          <w:bCs/>
          <w:color w:val="000000"/>
          <w:sz w:val="28"/>
          <w:szCs w:val="28"/>
        </w:rPr>
        <w:t>报警未及时纠正违规行为</w:t>
      </w:r>
      <w:r>
        <w:rPr>
          <w:rFonts w:hint="eastAsia" w:ascii="宋体" w:hAnsi="宋体" w:cs="仿宋_GB2312"/>
          <w:sz w:val="28"/>
          <w:szCs w:val="28"/>
        </w:rPr>
        <w:t>，经核实确定的对违规驾驶员扣除</w:t>
      </w:r>
      <w:r>
        <w:rPr>
          <w:rFonts w:hint="eastAsia" w:ascii="宋体" w:hAnsi="宋体" w:cs="仿宋_GB2312"/>
          <w:b/>
          <w:sz w:val="28"/>
          <w:szCs w:val="28"/>
        </w:rPr>
        <w:t>100</w:t>
      </w:r>
      <w:r>
        <w:rPr>
          <w:rFonts w:hint="eastAsia" w:ascii="宋体" w:hAnsi="宋体" w:cs="仿宋_GB2312"/>
          <w:sz w:val="28"/>
          <w:szCs w:val="28"/>
        </w:rPr>
        <w:t>元安全保证金；再次发生的对违规驾驶员扣除</w:t>
      </w:r>
      <w:r>
        <w:rPr>
          <w:rFonts w:hint="eastAsia" w:ascii="宋体" w:hAnsi="宋体" w:cs="仿宋_GB2312"/>
          <w:b/>
          <w:sz w:val="28"/>
          <w:szCs w:val="28"/>
        </w:rPr>
        <w:t>200</w:t>
      </w:r>
      <w:r>
        <w:rPr>
          <w:rFonts w:hint="eastAsia" w:ascii="宋体" w:hAnsi="宋体" w:cs="仿宋_GB2312"/>
          <w:sz w:val="28"/>
          <w:szCs w:val="28"/>
        </w:rPr>
        <w:t>元安全保证金；情节严重屡教不改的，核销驾驶员《准驾资质考核证》，纳入企业“黑名单”管理。</w:t>
      </w:r>
    </w:p>
    <w:p>
      <w:pPr>
        <w:pStyle w:val="10"/>
        <w:spacing w:line="468" w:lineRule="atLeast"/>
        <w:ind w:firstLine="640"/>
        <w:rPr>
          <w:rFonts w:ascii="宋体" w:hAnsi="宋体" w:cs="仿宋_GB2312"/>
          <w:b/>
          <w:kern w:val="2"/>
          <w:sz w:val="28"/>
          <w:szCs w:val="28"/>
        </w:rPr>
      </w:pPr>
    </w:p>
    <w:p>
      <w:pPr>
        <w:adjustRightInd w:val="0"/>
        <w:snapToGrid w:val="0"/>
        <w:spacing w:line="560" w:lineRule="exact"/>
        <w:ind w:firstLine="562" w:firstLineChars="200"/>
        <w:rPr>
          <w:rFonts w:ascii="宋体" w:hAnsi="宋体" w:cs="仿宋_GB2312"/>
          <w:sz w:val="28"/>
          <w:szCs w:val="28"/>
        </w:rPr>
      </w:pPr>
      <w:r>
        <w:rPr>
          <w:rFonts w:hint="eastAsia" w:ascii="宋体" w:hAnsi="宋体" w:cs="仿宋_GB2312"/>
          <w:b/>
          <w:sz w:val="28"/>
          <w:szCs w:val="28"/>
        </w:rPr>
        <w:t>本办法经公司</w:t>
      </w:r>
      <w:r>
        <w:rPr>
          <w:rFonts w:hint="eastAsia" w:ascii="宋体" w:hAnsi="宋体" w:cs="仿宋_GB2312"/>
          <w:b/>
          <w:sz w:val="28"/>
          <w:szCs w:val="28"/>
          <w:u w:val="single"/>
        </w:rPr>
        <w:t>第三届二次</w:t>
      </w:r>
      <w:r>
        <w:rPr>
          <w:rFonts w:hint="eastAsia" w:ascii="宋体" w:hAnsi="宋体" w:cs="仿宋_GB2312"/>
          <w:b/>
          <w:sz w:val="28"/>
          <w:szCs w:val="28"/>
        </w:rPr>
        <w:t>员工（会员）代表大会讨论通过，从  2021年</w:t>
      </w:r>
      <w:r>
        <w:rPr>
          <w:rFonts w:hint="eastAsia" w:ascii="宋体" w:hAnsi="宋体" w:cs="仿宋_GB2312"/>
          <w:b/>
          <w:sz w:val="28"/>
          <w:szCs w:val="28"/>
          <w:u w:val="single"/>
        </w:rPr>
        <w:t>4月</w:t>
      </w:r>
      <w:r>
        <w:rPr>
          <w:rFonts w:hint="eastAsia" w:ascii="宋体" w:hAnsi="宋体" w:cs="仿宋_GB2312"/>
          <w:b/>
          <w:sz w:val="28"/>
          <w:szCs w:val="28"/>
        </w:rPr>
        <w:t>起执行，原有制度与本规定不符的，以本规定为准。</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kinsoku/>
      <w:wordWrap/>
      <w:overflowPunct/>
      <w:topLinePunct w:val="0"/>
      <w:autoSpaceDE/>
      <w:autoSpaceDN/>
      <w:bidi w:val="0"/>
      <w:adjustRightInd/>
      <w:snapToGrid/>
      <w:spacing w:line="300" w:lineRule="exact"/>
      <w:jc w:val="both"/>
      <w:textAlignment w:val="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30C1"/>
    <w:rsid w:val="00096838"/>
    <w:rsid w:val="000E1FC8"/>
    <w:rsid w:val="000E7677"/>
    <w:rsid w:val="000F301A"/>
    <w:rsid w:val="00157B41"/>
    <w:rsid w:val="00175646"/>
    <w:rsid w:val="001F5BE3"/>
    <w:rsid w:val="002543E5"/>
    <w:rsid w:val="002C7459"/>
    <w:rsid w:val="00385894"/>
    <w:rsid w:val="003D4B00"/>
    <w:rsid w:val="00400A06"/>
    <w:rsid w:val="0043450D"/>
    <w:rsid w:val="004B5156"/>
    <w:rsid w:val="004F55F5"/>
    <w:rsid w:val="005773E3"/>
    <w:rsid w:val="005D4A39"/>
    <w:rsid w:val="00616864"/>
    <w:rsid w:val="00671996"/>
    <w:rsid w:val="006730A9"/>
    <w:rsid w:val="0075122F"/>
    <w:rsid w:val="007A016C"/>
    <w:rsid w:val="007B19C4"/>
    <w:rsid w:val="007B6CCD"/>
    <w:rsid w:val="007E5328"/>
    <w:rsid w:val="00823266"/>
    <w:rsid w:val="00891341"/>
    <w:rsid w:val="00955B0E"/>
    <w:rsid w:val="00967E48"/>
    <w:rsid w:val="00972A46"/>
    <w:rsid w:val="009C42E2"/>
    <w:rsid w:val="009E70B9"/>
    <w:rsid w:val="00A33F69"/>
    <w:rsid w:val="00A37010"/>
    <w:rsid w:val="00A4358A"/>
    <w:rsid w:val="00A55E76"/>
    <w:rsid w:val="00B60FDC"/>
    <w:rsid w:val="00C33540"/>
    <w:rsid w:val="00D305C2"/>
    <w:rsid w:val="00D630C1"/>
    <w:rsid w:val="00E22FC3"/>
    <w:rsid w:val="00EC4B25"/>
    <w:rsid w:val="00F571CE"/>
    <w:rsid w:val="11AC6585"/>
    <w:rsid w:val="199373AF"/>
    <w:rsid w:val="2A9828F8"/>
    <w:rsid w:val="2B3F4240"/>
    <w:rsid w:val="2ECF4892"/>
    <w:rsid w:val="2F254EFA"/>
    <w:rsid w:val="369103AF"/>
    <w:rsid w:val="39D17204"/>
    <w:rsid w:val="41CA25C8"/>
    <w:rsid w:val="4E7F4711"/>
    <w:rsid w:val="53F51EA5"/>
    <w:rsid w:val="602A24A0"/>
    <w:rsid w:val="67B16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uiPriority w:val="99"/>
    <w:rPr>
      <w:rFonts w:ascii="Calibri" w:hAnsi="Calibri" w:eastAsia="宋体" w:cs="Times New Roman"/>
      <w:sz w:val="18"/>
      <w:szCs w:val="18"/>
    </w:rPr>
  </w:style>
  <w:style w:type="character" w:customStyle="1" w:styleId="8">
    <w:name w:val="页脚 字符"/>
    <w:basedOn w:val="6"/>
    <w:link w:val="3"/>
    <w:semiHidden/>
    <w:uiPriority w:val="99"/>
    <w:rPr>
      <w:rFonts w:ascii="Calibri" w:hAnsi="Calibri" w:eastAsia="宋体" w:cs="Times New Roman"/>
      <w:sz w:val="18"/>
      <w:szCs w:val="18"/>
    </w:rPr>
  </w:style>
  <w:style w:type="character" w:customStyle="1" w:styleId="9">
    <w:name w:val="批注框文本 字符"/>
    <w:basedOn w:val="6"/>
    <w:link w:val="2"/>
    <w:semiHidden/>
    <w:uiPriority w:val="99"/>
    <w:rPr>
      <w:rFonts w:ascii="Calibri" w:hAnsi="Calibri" w:eastAsia="宋体" w:cs="Times New Roman"/>
      <w:sz w:val="18"/>
      <w:szCs w:val="18"/>
    </w:rPr>
  </w:style>
  <w:style w:type="paragraph" w:customStyle="1" w:styleId="10">
    <w:name w:val="p0"/>
    <w:basedOn w:val="1"/>
    <w:uiPriority w:val="0"/>
    <w:pPr>
      <w:widowControl/>
      <w:spacing w:line="365" w:lineRule="atLeast"/>
      <w:ind w:left="1"/>
    </w:pPr>
    <w:rPr>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203</Words>
  <Characters>1159</Characters>
  <Lines>9</Lines>
  <Paragraphs>2</Paragraphs>
  <TotalTime>2</TotalTime>
  <ScaleCrop>false</ScaleCrop>
  <LinksUpToDate>false</LinksUpToDate>
  <CharactersWithSpaces>1360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2021-03-10T07:25:00Z</dcterms:created>
  <dc:creator>龙阳</dc:creator>
  <cp:lastModifiedBy>Administrator</cp:lastModifiedBy>
  <dcterms:modified xsi:type="dcterms:W3CDTF">2021-04-01T08:11:26Z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31A9E6C5C16A42B5978DC87B7821B22A</vt:lpwstr>
  </property>
</Properties>
</file>